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7"/>
          <w:szCs w:val="27"/>
          <w:rtl w:val="0"/>
        </w:rPr>
        <w:t xml:space="preserve">Restorative Practices Toolkit</w:t>
      </w:r>
    </w:p>
    <w:p w:rsidR="00000000" w:rsidDel="00000000" w:rsidP="00000000" w:rsidRDefault="00000000" w:rsidRPr="00000000" w14:paraId="0000000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Community Circle Guidelines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numPr>
                <w:ilvl w:val="0"/>
                <w:numId w:val="4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One person speaks at a time</w:t>
            </w:r>
          </w:p>
          <w:p w:rsidR="00000000" w:rsidDel="00000000" w:rsidP="00000000" w:rsidRDefault="00000000" w:rsidRPr="00000000" w14:paraId="00000005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Listen with respect</w:t>
            </w:r>
          </w:p>
          <w:p w:rsidR="00000000" w:rsidDel="00000000" w:rsidP="00000000" w:rsidRDefault="00000000" w:rsidRPr="00000000" w14:paraId="00000006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Speak from the heart</w:t>
            </w:r>
          </w:p>
          <w:p w:rsidR="00000000" w:rsidDel="00000000" w:rsidP="00000000" w:rsidRDefault="00000000" w:rsidRPr="00000000" w14:paraId="00000007">
            <w:pPr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Keep what's shared in the circle</w:t>
            </w:r>
          </w:p>
          <w:p w:rsidR="00000000" w:rsidDel="00000000" w:rsidP="00000000" w:rsidRDefault="00000000" w:rsidRPr="00000000" w14:paraId="00000008">
            <w:pPr>
              <w:numPr>
                <w:ilvl w:val="0"/>
                <w:numId w:val="4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You always have the right to pass</w:t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Problem-Solving Circle Process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numPr>
                <w:ilvl w:val="0"/>
                <w:numId w:val="2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Opening: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Check-in with each person</w:t>
            </w:r>
          </w:p>
          <w:p w:rsidR="00000000" w:rsidDel="00000000" w:rsidP="00000000" w:rsidRDefault="00000000" w:rsidRPr="00000000" w14:paraId="0000000D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Sharing: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Each person tells their perspective</w:t>
            </w:r>
          </w:p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Responsibility: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Acknowledge impact of actions</w:t>
            </w:r>
          </w:p>
          <w:p w:rsidR="00000000" w:rsidDel="00000000" w:rsidP="00000000" w:rsidRDefault="00000000" w:rsidRPr="00000000" w14:paraId="0000000F">
            <w:pPr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Resolution: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Create plan to repair harm</w:t>
            </w:r>
          </w:p>
          <w:p w:rsidR="00000000" w:rsidDel="00000000" w:rsidP="00000000" w:rsidRDefault="00000000" w:rsidRPr="00000000" w14:paraId="00000010">
            <w:pPr>
              <w:numPr>
                <w:ilvl w:val="0"/>
                <w:numId w:val="2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Closing: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 Commitment to moving forward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Individual Reflection Questions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numPr>
                <w:ilvl w:val="0"/>
                <w:numId w:val="1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led to this situation?</w:t>
            </w:r>
          </w:p>
          <w:p w:rsidR="00000000" w:rsidDel="00000000" w:rsidP="00000000" w:rsidRDefault="00000000" w:rsidRPr="00000000" w14:paraId="00000015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Who was affected by my choices?</w:t>
            </w:r>
          </w:p>
          <w:p w:rsidR="00000000" w:rsidDel="00000000" w:rsidP="00000000" w:rsidRDefault="00000000" w:rsidRPr="00000000" w14:paraId="00000016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could I have done differently?</w:t>
            </w:r>
          </w:p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How can I repair any harm that was done?</w:t>
            </w:r>
          </w:p>
          <w:p w:rsidR="00000000" w:rsidDel="00000000" w:rsidP="00000000" w:rsidRDefault="00000000" w:rsidRPr="00000000" w14:paraId="00000018">
            <w:pPr>
              <w:numPr>
                <w:ilvl w:val="0"/>
                <w:numId w:val="1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What will I do differently next time?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spacing w:after="280" w:before="28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Making Amends Options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numPr>
                <w:ilvl w:val="0"/>
                <w:numId w:val="3"/>
              </w:numPr>
              <w:spacing w:before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Verbal or written apology</w:t>
            </w:r>
          </w:p>
          <w:p w:rsidR="00000000" w:rsidDel="00000000" w:rsidP="00000000" w:rsidRDefault="00000000" w:rsidRPr="00000000" w14:paraId="0000001E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Helping the affected person</w:t>
            </w:r>
          </w:p>
          <w:p w:rsidR="00000000" w:rsidDel="00000000" w:rsidP="00000000" w:rsidRDefault="00000000" w:rsidRPr="00000000" w14:paraId="0000001F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Community service in classroom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Teaching others to avoid same mistake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3"/>
              </w:numPr>
              <w:spacing w:after="280" w:line="240" w:lineRule="auto"/>
              <w:ind w:left="720" w:hanging="36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Creating something positive for the class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283.4645669291338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rPr>
        <w:color w:val="111111"/>
        <w:sz w:val="21"/>
        <w:szCs w:val="21"/>
        <w:highlight w:val="white"/>
      </w:rPr>
    </w:pPr>
    <w:r w:rsidDel="00000000" w:rsidR="00000000" w:rsidRPr="00000000">
      <w:rPr>
        <w:rtl w:val="0"/>
      </w:rPr>
    </w:r>
  </w:p>
  <w:tbl>
    <w:tblPr>
      <w:tblStyle w:val="Table5"/>
      <w:tblW w:w="9000.0" w:type="dxa"/>
      <w:jc w:val="left"/>
      <w:tblBorders>
        <w:top w:color="000000" w:space="0" w:sz="8" w:val="single"/>
        <w:left w:color="000000" w:space="0" w:sz="8" w:val="single"/>
        <w:bottom w:color="000000" w:space="0" w:sz="8" w:val="single"/>
        <w:right w:color="000000" w:space="0" w:sz="8" w:val="single"/>
        <w:insideH w:color="000000" w:space="0" w:sz="8" w:val="single"/>
        <w:insideV w:color="000000" w:space="0" w:sz="8" w:val="single"/>
      </w:tblBorders>
      <w:tblLayout w:type="fixed"/>
      <w:tblLook w:val="0600"/>
    </w:tblPr>
    <w:tblGrid>
      <w:gridCol w:w="900"/>
      <w:gridCol w:w="8100"/>
      <w:tblGridChange w:id="0">
        <w:tblGrid>
          <w:gridCol w:w="900"/>
          <w:gridCol w:w="8100"/>
        </w:tblGrid>
      </w:tblGridChange>
    </w:tblGrid>
    <w:tr>
      <w:trPr>
        <w:cantSplit w:val="0"/>
        <w:tblHeader w:val="0"/>
      </w:trP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5">
          <w:pPr>
            <w:rPr/>
          </w:pPr>
          <w:r w:rsidDel="00000000" w:rsidR="00000000" w:rsidRPr="00000000">
            <w:rPr/>
            <w:drawing>
              <wp:inline distB="114300" distT="114300" distL="114300" distR="114300">
                <wp:extent cx="366713" cy="386358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6713" cy="386358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w:r>
          <w:r w:rsidDel="00000000" w:rsidR="00000000" w:rsidRPr="00000000">
            <w:rPr>
              <w:rtl w:val="0"/>
            </w:rPr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  <w:vAlign w:val="top"/>
        </w:tcPr>
        <w:p w:rsidR="00000000" w:rsidDel="00000000" w:rsidP="00000000" w:rsidRDefault="00000000" w:rsidRPr="00000000" w14:paraId="00000026">
          <w:pPr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© Metis Network Solutions Limited</w:t>
          </w:r>
        </w:p>
        <w:p w:rsidR="00000000" w:rsidDel="00000000" w:rsidP="00000000" w:rsidRDefault="00000000" w:rsidRPr="00000000" w14:paraId="00000027">
          <w:pPr>
            <w:rPr>
              <w:color w:val="111111"/>
              <w:sz w:val="18"/>
              <w:szCs w:val="18"/>
              <w:highlight w:val="white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Feel free to adapt and share but please g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ive a shoutout to MetisNSltd.com or copy this </w:t>
          </w:r>
          <w:r w:rsidDel="00000000" w:rsidR="00000000" w:rsidRPr="00000000">
            <w:rPr>
              <w:sz w:val="18"/>
              <w:szCs w:val="18"/>
              <w:highlight w:val="white"/>
              <w:rtl w:val="0"/>
            </w:rPr>
            <w:t xml:space="preserve">copyright</w:t>
          </w:r>
          <w:r w:rsidDel="00000000" w:rsidR="00000000" w:rsidRPr="00000000">
            <w:rPr>
              <w:color w:val="111111"/>
              <w:sz w:val="18"/>
              <w:szCs w:val="18"/>
              <w:highlight w:val="white"/>
              <w:rtl w:val="0"/>
            </w:rPr>
            <w:t xml:space="preserve"> to give attribution.</w:t>
          </w:r>
        </w:p>
      </w:tc>
    </w:tr>
  </w:tbl>
  <w:p w:rsidR="00000000" w:rsidDel="00000000" w:rsidP="00000000" w:rsidRDefault="00000000" w:rsidRPr="00000000" w14:paraId="00000028">
    <w:pPr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9">
    <w:pPr>
      <w:rPr/>
    </w:pPr>
    <w:r w:rsidDel="00000000" w:rsidR="00000000" w:rsidRPr="00000000">
      <w:rPr/>
      <w:drawing>
        <wp:inline distB="114300" distT="114300" distL="114300" distR="114300">
          <wp:extent cx="601337" cy="623888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01337" cy="62388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▪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▪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▪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▪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  <w:style w:type="table" w:styleId="Table4">
    <w:basedOn w:val="TableNormal"/>
    <w:tblPr>
      <w:tblStyleRowBandSize w:val="1"/>
      <w:tblStyleColBandSize w:val="1"/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