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Weekly Formative Assessment Planner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63"/>
        <w:gridCol w:w="2694"/>
        <w:gridCol w:w="3787"/>
        <w:gridCol w:w="4706"/>
        <w:tblGridChange w:id="0">
          <w:tblGrid>
            <w:gridCol w:w="1763"/>
            <w:gridCol w:w="2694"/>
            <w:gridCol w:w="3787"/>
            <w:gridCol w:w="4706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200" w:before="20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200" w:before="20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Strategy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200" w:before="20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200" w:before="20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Follow-up 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8">
            <w:pPr>
              <w:spacing w:after="200" w:before="20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200" w:before="20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Entry ticket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200" w:before="20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Assess prior knowledge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200" w:before="20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Adjust lesson pacing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200" w:before="20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200" w:before="20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Mid-lesson check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200" w:before="20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Monitor understanding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200" w:before="20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Provide immediate clarification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200" w:before="20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200" w:before="20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Peer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200" w:before="20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Student self-reflection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200" w:before="20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Group students for Thursday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200" w:before="20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200" w:before="20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Exit ticket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200" w:before="20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Evaluate lesson objective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200" w:before="20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Plan Friday review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200" w:before="20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200" w:before="20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Weekly reflection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200" w:before="20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Overall progress check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200" w:before="200" w:lin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Weekend planning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after="0" w:line="276" w:lineRule="auto"/>
      <w:rPr>
        <w:rFonts w:ascii="Arial" w:cs="Arial" w:eastAsia="Arial" w:hAnsi="Arial"/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sdt>
    <w:sdtPr>
      <w:lock w:val="contentLocked"/>
      <w:id w:val="1907908440"/>
      <w:tag w:val="goog_rdk_0"/>
    </w:sdtPr>
    <w:sdtContent>
      <w:tbl>
        <w:tblPr>
          <w:tblStyle w:val="Table2"/>
          <w:tblW w:w="9000.0" w:type="dxa"/>
          <w:jc w:val="left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900"/>
          <w:gridCol w:w="8100"/>
          <w:tblGridChange w:id="0">
            <w:tblGrid>
              <w:gridCol w:w="900"/>
              <w:gridCol w:w="8100"/>
            </w:tblGrid>
          </w:tblGridChange>
        </w:tblGrid>
        <w:tr>
          <w:trPr>
            <w:cantSplit w:val="0"/>
            <w:tblHeader w:val="0"/>
          </w:trPr>
          <w:tc>
            <w:tcPr>
              <w:tc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1E">
              <w:pPr>
                <w:spacing w:after="0" w:line="276" w:lineRule="auto"/>
                <w:rPr>
                  <w:rFonts w:ascii="Arial" w:cs="Arial" w:eastAsia="Arial" w:hAnsi="Arial"/>
                  <w:sz w:val="22"/>
                  <w:szCs w:val="22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2"/>
                  <w:szCs w:val="22"/>
                </w:rPr>
                <w:drawing>
                  <wp:inline distB="114300" distT="114300" distL="114300" distR="114300">
                    <wp:extent cx="366713" cy="386358"/>
                    <wp:effectExtent b="0" l="0" r="0" t="0"/>
                    <wp:docPr id="2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66713" cy="386358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1F">
              <w:pPr>
                <w:spacing w:after="0" w:line="276" w:lineRule="auto"/>
                <w:rPr>
                  <w:rFonts w:ascii="Arial" w:cs="Arial" w:eastAsia="Arial" w:hAnsi="Arial"/>
                  <w:sz w:val="18"/>
                  <w:szCs w:val="18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18"/>
                  <w:szCs w:val="18"/>
                  <w:rtl w:val="0"/>
                </w:rPr>
                <w:t xml:space="preserve">© Metis Network Solutions Limited</w:t>
              </w:r>
            </w:p>
            <w:p w:rsidR="00000000" w:rsidDel="00000000" w:rsidP="00000000" w:rsidRDefault="00000000" w:rsidRPr="00000000" w14:paraId="00000020">
              <w:pPr>
                <w:spacing w:after="0" w:line="276" w:lineRule="auto"/>
                <w:rPr>
                  <w:rFonts w:ascii="Arial" w:cs="Arial" w:eastAsia="Arial" w:hAnsi="Arial"/>
                  <w:color w:val="111111"/>
                  <w:sz w:val="18"/>
                  <w:szCs w:val="18"/>
                  <w:highlight w:val="white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18"/>
                  <w:szCs w:val="18"/>
                  <w:rtl w:val="0"/>
                </w:rPr>
                <w:t xml:space="preserve">Feel free to adapt and share but please g</w:t>
              </w:r>
              <w:r w:rsidDel="00000000" w:rsidR="00000000" w:rsidRPr="00000000">
                <w:rPr>
                  <w:rFonts w:ascii="Arial" w:cs="Arial" w:eastAsia="Arial" w:hAnsi="Arial"/>
                  <w:color w:val="111111"/>
                  <w:sz w:val="18"/>
                  <w:szCs w:val="18"/>
                  <w:highlight w:val="white"/>
                  <w:rtl w:val="0"/>
                </w:rPr>
                <w:t xml:space="preserve">ive a shoutout to MetisNSltd.com or copy this </w:t>
              </w:r>
              <w:r w:rsidDel="00000000" w:rsidR="00000000" w:rsidRPr="00000000">
                <w:rPr>
                  <w:rFonts w:ascii="Arial" w:cs="Arial" w:eastAsia="Arial" w:hAnsi="Arial"/>
                  <w:sz w:val="18"/>
                  <w:szCs w:val="18"/>
                  <w:highlight w:val="white"/>
                  <w:rtl w:val="0"/>
                </w:rPr>
                <w:t xml:space="preserve">copyright</w:t>
              </w:r>
              <w:r w:rsidDel="00000000" w:rsidR="00000000" w:rsidRPr="00000000">
                <w:rPr>
                  <w:rFonts w:ascii="Arial" w:cs="Arial" w:eastAsia="Arial" w:hAnsi="Arial"/>
                  <w:color w:val="111111"/>
                  <w:sz w:val="18"/>
                  <w:szCs w:val="18"/>
                  <w:highlight w:val="white"/>
                  <w:rtl w:val="0"/>
                </w:rPr>
                <w:t xml:space="preserve"> to give attribution.</w:t>
              </w:r>
            </w:p>
          </w:tc>
        </w:tr>
      </w:tbl>
    </w:sdtContent>
  </w:sdt>
  <w:p w:rsidR="00000000" w:rsidDel="00000000" w:rsidP="00000000" w:rsidRDefault="00000000" w:rsidRPr="00000000" w14:paraId="00000021">
    <w:pPr>
      <w:spacing w:after="0" w:line="276" w:lineRule="auto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after="0" w:line="276" w:lineRule="auto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601337" cy="62388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143D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143D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143D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143D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143D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143D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143D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143D6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143D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143D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143D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143D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F143D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F143D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143D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143D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143D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143D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143D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143D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143D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GRhHm1F4Jr94BrgiTn0t5tNE+Q==">CgMxLjAaHwoBMBIaChgICVIUChJ0YWJsZS52andiYXY1ZDY5dXU4AHIhMWx1VEpELXVaOXkzUl9NM2JTUUFPaEVxUkNjQldJZVNk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2025-09-25T13:45:00Z</dcterms:created>
  <dc:creator>Louise Phillips</dc:creator>
</cp:coreProperties>
</file>